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77" w:rsidRDefault="00806F77"/>
    <w:p w:rsidR="00806F77" w:rsidRDefault="00806F77"/>
    <w:p w:rsidR="00806F77" w:rsidRPr="00BF2D79" w:rsidRDefault="00806F77">
      <w:pPr>
        <w:rPr>
          <w:sz w:val="28"/>
          <w:szCs w:val="28"/>
        </w:rPr>
      </w:pPr>
      <w:bookmarkStart w:id="0" w:name="_GoBack"/>
      <w:bookmarkEnd w:id="0"/>
    </w:p>
    <w:p w:rsidR="00806F77" w:rsidRPr="00BF2D79" w:rsidRDefault="00806F77" w:rsidP="00BF2D79">
      <w:pPr>
        <w:pStyle w:val="Default"/>
        <w:jc w:val="both"/>
        <w:outlineLvl w:val="0"/>
        <w:rPr>
          <w:rFonts w:ascii="Arial" w:hAnsi="Arial" w:cs="Arial"/>
          <w:b/>
          <w:sz w:val="28"/>
          <w:szCs w:val="28"/>
        </w:rPr>
      </w:pPr>
      <w:r w:rsidRPr="00BF2D79">
        <w:rPr>
          <w:rFonts w:ascii="Arial" w:hAnsi="Arial" w:cs="Arial"/>
          <w:b/>
          <w:sz w:val="28"/>
          <w:szCs w:val="28"/>
        </w:rPr>
        <w:t>Man Ray</w:t>
      </w:r>
    </w:p>
    <w:p w:rsidR="00806F77" w:rsidRDefault="00806F77" w:rsidP="00BF2D79">
      <w:pPr>
        <w:pStyle w:val="Default"/>
        <w:jc w:val="both"/>
        <w:outlineLvl w:val="0"/>
        <w:rPr>
          <w:rFonts w:ascii="Arial" w:hAnsi="Arial" w:cs="Arial"/>
          <w:color w:val="auto"/>
        </w:rPr>
      </w:pPr>
      <w:r w:rsidRPr="004A2C16">
        <w:rPr>
          <w:rFonts w:ascii="Arial" w:hAnsi="Arial" w:cs="Arial"/>
          <w:color w:val="auto"/>
        </w:rPr>
        <w:t>(</w:t>
      </w:r>
      <w:bookmarkStart w:id="1" w:name="su"/>
      <w:r w:rsidRPr="004A2C16">
        <w:rPr>
          <w:rFonts w:ascii="Arial" w:hAnsi="Arial" w:cs="Arial"/>
          <w:color w:val="auto"/>
        </w:rPr>
        <w:t>1890 Stati Uniti- 1976 Francia)</w:t>
      </w:r>
      <w:bookmarkEnd w:id="1"/>
    </w:p>
    <w:p w:rsidR="00806F77" w:rsidRDefault="00806F77" w:rsidP="00BF2D79">
      <w:pPr>
        <w:pStyle w:val="Default"/>
        <w:jc w:val="both"/>
        <w:outlineLvl w:val="0"/>
        <w:rPr>
          <w:rFonts w:ascii="Arial" w:hAnsi="Arial" w:cs="Arial"/>
          <w:color w:val="auto"/>
        </w:rPr>
      </w:pPr>
    </w:p>
    <w:p w:rsidR="00806F77" w:rsidRPr="004A2C16" w:rsidRDefault="00806F77" w:rsidP="00BF2D79">
      <w:pPr>
        <w:pStyle w:val="Default"/>
        <w:jc w:val="both"/>
        <w:outlineLvl w:val="0"/>
        <w:rPr>
          <w:rFonts w:ascii="Arial" w:hAnsi="Arial" w:cs="Arial"/>
          <w:color w:val="auto"/>
        </w:rPr>
      </w:pPr>
      <w:r w:rsidRPr="004A2C16">
        <w:rPr>
          <w:rFonts w:ascii="Arial" w:hAnsi="Arial" w:cs="Arial"/>
          <w:color w:val="auto"/>
        </w:rPr>
        <w:t>Pseudonimo di Emmanuel Radnitzky, nasce a Filadelfia da genitori emigrati dalla Russia negli anni Ottanta. Nel 1897 la famiglia si trasferisce a New Yo</w:t>
      </w:r>
      <w:r>
        <w:rPr>
          <w:rFonts w:ascii="Arial" w:hAnsi="Arial" w:cs="Arial"/>
          <w:color w:val="auto"/>
        </w:rPr>
        <w:t>rk. Terminati gli studi nel 1908</w:t>
      </w:r>
      <w:r w:rsidRPr="004A2C16">
        <w:rPr>
          <w:rFonts w:ascii="Arial" w:hAnsi="Arial" w:cs="Arial"/>
          <w:color w:val="auto"/>
        </w:rPr>
        <w:t xml:space="preserve"> è un visitatore regolare della Galleria 291 di Alfred Stieglitz, dove è introdotto al concetto di fotografia come arte ed entra in contatto per la prima volta con il modernismo europeo. Nel 1912 la famiglia Radnitzky cambia il proprio cognome in Ray ed Emmanuel decide di adottare una versione abbreviata del proprio nome, Man. Nel 1913 Man Ray va a vivere in una comunità di artist</w:t>
      </w:r>
      <w:r>
        <w:rPr>
          <w:rFonts w:ascii="Arial" w:hAnsi="Arial" w:cs="Arial"/>
          <w:color w:val="auto"/>
        </w:rPr>
        <w:t>i a Ridgefield nel</w:t>
      </w:r>
      <w:r w:rsidRPr="004A2C16">
        <w:rPr>
          <w:rFonts w:ascii="Arial" w:hAnsi="Arial" w:cs="Arial"/>
          <w:color w:val="auto"/>
        </w:rPr>
        <w:t xml:space="preserve"> New Jersey. Nell'estate del 1915 l'artista francese Ma</w:t>
      </w:r>
      <w:r>
        <w:rPr>
          <w:rFonts w:ascii="Arial" w:hAnsi="Arial" w:cs="Arial"/>
          <w:color w:val="auto"/>
        </w:rPr>
        <w:t>rcel Duchamp visita la comunità; i due</w:t>
      </w:r>
      <w:r w:rsidRPr="004A2C16">
        <w:rPr>
          <w:rFonts w:ascii="Arial" w:hAnsi="Arial" w:cs="Arial"/>
          <w:color w:val="auto"/>
        </w:rPr>
        <w:t xml:space="preserve"> diventano </w:t>
      </w:r>
      <w:r>
        <w:rPr>
          <w:rFonts w:ascii="Arial" w:hAnsi="Arial" w:cs="Arial"/>
          <w:color w:val="auto"/>
        </w:rPr>
        <w:t>amici e collaboratori. Nel 1921 Man Ray</w:t>
      </w:r>
      <w:r w:rsidRPr="004A2C16">
        <w:rPr>
          <w:rFonts w:ascii="Arial" w:hAnsi="Arial" w:cs="Arial"/>
          <w:color w:val="auto"/>
        </w:rPr>
        <w:t xml:space="preserve"> parte per Parigi e, per sopravvivere, si dedica alla fotografia di ritratto e di moda per il sarto Jean Patou</w:t>
      </w:r>
      <w:r>
        <w:rPr>
          <w:rFonts w:ascii="Arial" w:hAnsi="Arial" w:cs="Arial"/>
          <w:color w:val="auto"/>
        </w:rPr>
        <w:t>. D</w:t>
      </w:r>
      <w:r w:rsidRPr="004A2C16">
        <w:rPr>
          <w:rFonts w:ascii="Arial" w:hAnsi="Arial" w:cs="Arial"/>
          <w:color w:val="auto"/>
        </w:rPr>
        <w:t>iviene un collaboratore di "Harper's Baz</w:t>
      </w:r>
      <w:r>
        <w:rPr>
          <w:rFonts w:ascii="Arial" w:hAnsi="Arial" w:cs="Arial"/>
          <w:color w:val="auto"/>
        </w:rPr>
        <w:t>a</w:t>
      </w:r>
      <w:r w:rsidRPr="004A2C16">
        <w:rPr>
          <w:rFonts w:ascii="Arial" w:hAnsi="Arial" w:cs="Arial"/>
          <w:color w:val="auto"/>
        </w:rPr>
        <w:t>ar</w:t>
      </w:r>
      <w:r>
        <w:rPr>
          <w:rFonts w:ascii="Arial" w:hAnsi="Arial" w:cs="Arial"/>
          <w:color w:val="auto"/>
        </w:rPr>
        <w:t>", "Vogue", "Vu", "Vanity Fair"</w:t>
      </w:r>
      <w:r w:rsidRPr="004A2C16">
        <w:rPr>
          <w:rFonts w:ascii="Arial" w:hAnsi="Arial" w:cs="Arial"/>
          <w:color w:val="auto"/>
        </w:rPr>
        <w:t>. Sperimenta c</w:t>
      </w:r>
      <w:r>
        <w:rPr>
          <w:rFonts w:ascii="Arial" w:hAnsi="Arial" w:cs="Arial"/>
          <w:color w:val="auto"/>
        </w:rPr>
        <w:t>on la fotografia e ‘inventa’ il</w:t>
      </w:r>
      <w:r w:rsidRPr="004A2C16">
        <w:rPr>
          <w:rFonts w:ascii="Arial" w:hAnsi="Arial" w:cs="Arial"/>
          <w:color w:val="auto"/>
        </w:rPr>
        <w:t xml:space="preserve"> rayogramma, salutato da Tristan Tzara come la perfetta espressione del dadaismo. È autore di film d'avanguardia: </w:t>
      </w:r>
      <w:r w:rsidRPr="004A2C16">
        <w:rPr>
          <w:rFonts w:ascii="Arial" w:hAnsi="Arial" w:cs="Arial"/>
          <w:iCs/>
          <w:color w:val="auto"/>
        </w:rPr>
        <w:t>Retour à la raison</w:t>
      </w:r>
      <w:r w:rsidRPr="004A2C16">
        <w:rPr>
          <w:rFonts w:ascii="Arial" w:hAnsi="Arial" w:cs="Arial"/>
          <w:color w:val="auto"/>
        </w:rPr>
        <w:t xml:space="preserve"> (1923), </w:t>
      </w:r>
      <w:r w:rsidRPr="004A2C16">
        <w:rPr>
          <w:rFonts w:ascii="Arial" w:hAnsi="Arial" w:cs="Arial"/>
          <w:iCs/>
          <w:color w:val="auto"/>
        </w:rPr>
        <w:t>Anémic cinéma</w:t>
      </w:r>
      <w:r w:rsidRPr="004A2C16">
        <w:rPr>
          <w:rFonts w:ascii="Arial" w:hAnsi="Arial" w:cs="Arial"/>
          <w:color w:val="auto"/>
        </w:rPr>
        <w:t xml:space="preserve"> con Marcel Duchamp (1925), </w:t>
      </w:r>
      <w:hyperlink r:id="rId4" w:tooltip="Emak-bakia (pagina inesistente)" w:history="1">
        <w:r w:rsidRPr="00071CFD">
          <w:rPr>
            <w:rStyle w:val="Hyperlink"/>
            <w:rFonts w:ascii="Arial" w:hAnsi="Arial" w:cs="Arial"/>
            <w:iCs/>
            <w:color w:val="auto"/>
            <w:u w:val="none"/>
          </w:rPr>
          <w:t>Emak-bakia</w:t>
        </w:r>
      </w:hyperlink>
      <w:r w:rsidRPr="00071CFD">
        <w:rPr>
          <w:rFonts w:ascii="Arial" w:hAnsi="Arial" w:cs="Arial"/>
          <w:color w:val="auto"/>
        </w:rPr>
        <w:t xml:space="preserve"> </w:t>
      </w:r>
      <w:r w:rsidRPr="004A2C16">
        <w:rPr>
          <w:rFonts w:ascii="Arial" w:hAnsi="Arial" w:cs="Arial"/>
          <w:color w:val="auto"/>
        </w:rPr>
        <w:t xml:space="preserve">(1926), </w:t>
      </w:r>
      <w:r w:rsidRPr="004A2C16">
        <w:rPr>
          <w:rFonts w:ascii="Arial" w:hAnsi="Arial" w:cs="Arial"/>
          <w:iCs/>
          <w:color w:val="auto"/>
        </w:rPr>
        <w:t>L'étoile de mer</w:t>
      </w:r>
      <w:r w:rsidRPr="004A2C16">
        <w:rPr>
          <w:rFonts w:ascii="Arial" w:hAnsi="Arial" w:cs="Arial"/>
          <w:color w:val="auto"/>
        </w:rPr>
        <w:t xml:space="preserve"> (1928),</w:t>
      </w:r>
      <w:r w:rsidRPr="00071CFD">
        <w:rPr>
          <w:rFonts w:ascii="Arial" w:hAnsi="Arial" w:cs="Arial"/>
          <w:color w:val="auto"/>
        </w:rPr>
        <w:t xml:space="preserve"> </w:t>
      </w:r>
      <w:hyperlink r:id="rId5" w:tooltip="Le mystères du chateau de dé (pagina inesistente)" w:history="1">
        <w:r w:rsidRPr="00071CFD">
          <w:rPr>
            <w:rStyle w:val="Hyperlink"/>
            <w:rFonts w:ascii="Arial" w:hAnsi="Arial" w:cs="Arial"/>
            <w:iCs/>
            <w:color w:val="auto"/>
            <w:u w:val="none"/>
          </w:rPr>
          <w:t>Le mystères du chateau de dé</w:t>
        </w:r>
      </w:hyperlink>
      <w:r w:rsidRPr="004A2C16">
        <w:rPr>
          <w:rFonts w:ascii="Arial" w:hAnsi="Arial" w:cs="Arial"/>
          <w:color w:val="auto"/>
        </w:rPr>
        <w:t xml:space="preserve"> (1929) precursori del cinema surrealista. Nel 1940, abbandona </w:t>
      </w:r>
      <w:smartTag w:uri="urn:schemas-microsoft-com:office:smarttags" w:element="PersonName">
        <w:smartTagPr>
          <w:attr w:name="ProductID" w:val="la Francia"/>
        </w:smartTagPr>
        <w:r w:rsidRPr="004A2C16">
          <w:rPr>
            <w:rFonts w:ascii="Arial" w:hAnsi="Arial" w:cs="Arial"/>
            <w:color w:val="auto"/>
          </w:rPr>
          <w:t>la Francia</w:t>
        </w:r>
      </w:smartTag>
      <w:r w:rsidRPr="004A2C16">
        <w:rPr>
          <w:rFonts w:ascii="Arial" w:hAnsi="Arial" w:cs="Arial"/>
          <w:color w:val="auto"/>
        </w:rPr>
        <w:t>, a causa dell’occupazione tedesca, e rientra negli Stati Uniti. Finita la guerra in Europa, Man Ray rientra a Parigi. Nel novembre del 1976 è ricoverato in una clinica privata in seguito a problemi respiratori e a</w:t>
      </w:r>
      <w:r>
        <w:rPr>
          <w:rFonts w:ascii="Arial" w:hAnsi="Arial" w:cs="Arial"/>
          <w:color w:val="auto"/>
        </w:rPr>
        <w:t>d</w:t>
      </w:r>
      <w:r w:rsidRPr="004A2C16">
        <w:rPr>
          <w:rFonts w:ascii="Arial" w:hAnsi="Arial" w:cs="Arial"/>
          <w:color w:val="auto"/>
        </w:rPr>
        <w:t xml:space="preserve"> uno stato di generale debolezza, dopo pochi giorni muore. </w:t>
      </w:r>
    </w:p>
    <w:p w:rsidR="00806F77" w:rsidRDefault="00806F77"/>
    <w:sectPr w:rsidR="00806F77" w:rsidSect="00D353F7">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Franklin Gothic Demi">
    <w:altName w:val="Arial Narrow Bold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D79"/>
    <w:rsid w:val="00071CFD"/>
    <w:rsid w:val="00225A41"/>
    <w:rsid w:val="00341090"/>
    <w:rsid w:val="004A2C16"/>
    <w:rsid w:val="0056015A"/>
    <w:rsid w:val="00806F77"/>
    <w:rsid w:val="00BF2D79"/>
    <w:rsid w:val="00D353F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5A"/>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F2D79"/>
    <w:pPr>
      <w:autoSpaceDE w:val="0"/>
      <w:autoSpaceDN w:val="0"/>
      <w:adjustRightInd w:val="0"/>
    </w:pPr>
    <w:rPr>
      <w:rFonts w:ascii="Franklin Gothic Demi" w:hAnsi="Franklin Gothic Demi" w:cs="Franklin Gothic Demi"/>
      <w:color w:val="000000"/>
      <w:sz w:val="24"/>
      <w:szCs w:val="24"/>
    </w:rPr>
  </w:style>
  <w:style w:type="character" w:styleId="Hyperlink">
    <w:name w:val="Hyperlink"/>
    <w:basedOn w:val="DefaultParagraphFont"/>
    <w:uiPriority w:val="99"/>
    <w:rsid w:val="00BF2D7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t.wikipedia.org/w/index.php?title=Le_myst%C3%A8res_du_chateau_de_d%C3%A9&amp;action=edit&amp;redlink=1" TargetMode="External"/><Relationship Id="rId4" Type="http://schemas.openxmlformats.org/officeDocument/2006/relationships/hyperlink" Target="http://it.wikipedia.org/w/index.php?title=Emak-baki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284</Words>
  <Characters>1622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dc:creator>
  <cp:keywords/>
  <dc:description/>
  <cp:lastModifiedBy>aa</cp:lastModifiedBy>
  <cp:revision>2</cp:revision>
  <dcterms:created xsi:type="dcterms:W3CDTF">2011-10-11T08:16:00Z</dcterms:created>
  <dcterms:modified xsi:type="dcterms:W3CDTF">2011-10-11T14:19:00Z</dcterms:modified>
</cp:coreProperties>
</file>