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8B" w:rsidRPr="00E153A1" w:rsidRDefault="0056688B" w:rsidP="00E153A1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b/>
          <w:sz w:val="24"/>
        </w:rPr>
      </w:pPr>
    </w:p>
    <w:p w:rsidR="0056688B" w:rsidRPr="00E153A1" w:rsidRDefault="0056688B" w:rsidP="00E153A1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b/>
          <w:sz w:val="24"/>
        </w:rPr>
      </w:pPr>
    </w:p>
    <w:p w:rsidR="0056688B" w:rsidRPr="00E153A1" w:rsidRDefault="0056688B" w:rsidP="00E153A1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b/>
          <w:sz w:val="24"/>
        </w:rPr>
      </w:pPr>
    </w:p>
    <w:p w:rsidR="0056688B" w:rsidRPr="00E153A1" w:rsidRDefault="0056688B" w:rsidP="00E153A1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sz w:val="28"/>
          <w:szCs w:val="28"/>
        </w:rPr>
      </w:pPr>
      <w:r w:rsidRPr="00E153A1">
        <w:rPr>
          <w:rStyle w:val="A2"/>
          <w:rFonts w:ascii="Arial" w:hAnsi="Arial" w:cs="Arial"/>
          <w:b/>
          <w:sz w:val="28"/>
          <w:szCs w:val="28"/>
        </w:rPr>
        <w:t>Armin Linke</w:t>
      </w:r>
    </w:p>
    <w:p w:rsidR="0056688B" w:rsidRPr="00E153A1" w:rsidRDefault="0056688B" w:rsidP="00E153A1">
      <w:pPr>
        <w:pStyle w:val="Pa1"/>
        <w:spacing w:line="240" w:lineRule="auto"/>
        <w:jc w:val="both"/>
        <w:outlineLvl w:val="0"/>
        <w:rPr>
          <w:rFonts w:ascii="Arial" w:hAnsi="Arial" w:cs="Arial"/>
        </w:rPr>
      </w:pPr>
      <w:r w:rsidRPr="00E153A1">
        <w:rPr>
          <w:rStyle w:val="A2"/>
          <w:rFonts w:ascii="Arial" w:hAnsi="Arial" w:cs="Arial"/>
          <w:sz w:val="24"/>
        </w:rPr>
        <w:t>(1966, Italia)</w:t>
      </w:r>
      <w:bookmarkStart w:id="0" w:name="_GoBack"/>
      <w:bookmarkEnd w:id="0"/>
    </w:p>
    <w:p w:rsidR="0056688B" w:rsidRPr="00E153A1" w:rsidRDefault="0056688B" w:rsidP="00E153A1">
      <w:pPr>
        <w:pStyle w:val="Pa1"/>
        <w:spacing w:line="240" w:lineRule="auto"/>
        <w:jc w:val="both"/>
        <w:outlineLvl w:val="0"/>
        <w:rPr>
          <w:rFonts w:ascii="Arial" w:hAnsi="Arial" w:cs="Arial"/>
        </w:rPr>
      </w:pPr>
    </w:p>
    <w:p w:rsidR="0056688B" w:rsidRPr="00E153A1" w:rsidRDefault="0056688B" w:rsidP="00E153A1">
      <w:pPr>
        <w:pStyle w:val="Pa1"/>
        <w:spacing w:line="240" w:lineRule="auto"/>
        <w:jc w:val="both"/>
        <w:outlineLvl w:val="0"/>
        <w:rPr>
          <w:rFonts w:ascii="Arial" w:hAnsi="Arial" w:cs="Arial"/>
        </w:rPr>
      </w:pPr>
      <w:r w:rsidRPr="00E153A1">
        <w:rPr>
          <w:rStyle w:val="A3"/>
          <w:rFonts w:ascii="Arial" w:hAnsi="Arial" w:cs="Arial"/>
          <w:sz w:val="24"/>
        </w:rPr>
        <w:t xml:space="preserve">Utilizza il film e la fotografia per documentare i fenomeni di globalizzazione, i cambiamenti del paesaggio e le conseguenze sociali e politiche che ne derivano. Ha partecipato a numerose mostre personali e collettive in Italia e all’estero tra cui </w:t>
      </w:r>
      <w:smartTag w:uri="urn:schemas-microsoft-com:office:smarttags" w:element="PersonName">
        <w:smartTagPr>
          <w:attr w:name="ProductID" w:val="la Biennale"/>
        </w:smartTagPr>
        <w:r w:rsidRPr="00E153A1">
          <w:rPr>
            <w:rStyle w:val="A3"/>
            <w:rFonts w:ascii="Arial" w:hAnsi="Arial" w:cs="Arial"/>
            <w:sz w:val="24"/>
          </w:rPr>
          <w:t>la Biennale</w:t>
        </w:r>
      </w:smartTag>
      <w:r w:rsidRPr="00E153A1">
        <w:rPr>
          <w:rStyle w:val="A3"/>
          <w:rFonts w:ascii="Arial" w:hAnsi="Arial" w:cs="Arial"/>
          <w:sz w:val="24"/>
        </w:rPr>
        <w:t xml:space="preserve"> di Venezia, </w:t>
      </w:r>
      <w:smartTag w:uri="urn:schemas-microsoft-com:office:smarttags" w:element="PersonName">
        <w:smartTagPr>
          <w:attr w:name="ProductID" w:val="la Biennale"/>
        </w:smartTagPr>
        <w:r w:rsidRPr="00E153A1">
          <w:rPr>
            <w:rStyle w:val="A3"/>
            <w:rFonts w:ascii="Arial" w:hAnsi="Arial" w:cs="Arial"/>
            <w:sz w:val="24"/>
          </w:rPr>
          <w:t>la Biennale</w:t>
        </w:r>
      </w:smartTag>
      <w:r w:rsidRPr="00E153A1">
        <w:rPr>
          <w:rStyle w:val="A3"/>
          <w:rFonts w:ascii="Arial" w:hAnsi="Arial" w:cs="Arial"/>
          <w:sz w:val="24"/>
        </w:rPr>
        <w:t xml:space="preserve"> di San Paolo, al Centre Georges Pompidou di Parigi, alla Tate Modern di Londra, al Kunstwerke di Berlino, al P.S.1 di New York. La sua installazione multimediale sul paesaggio alpino è stata premiata alla IX Biennale di Architettura di Venezia e al Graz </w:t>
      </w:r>
      <w:r>
        <w:rPr>
          <w:rFonts w:ascii="Arial" w:hAnsi="Arial" w:cs="Arial"/>
          <w:color w:val="000000"/>
        </w:rPr>
        <w:t>Architecture Film Festival nel</w:t>
      </w:r>
      <w:r w:rsidRPr="00E153A1">
        <w:rPr>
          <w:rFonts w:ascii="Arial" w:hAnsi="Arial" w:cs="Arial"/>
          <w:color w:val="000000"/>
        </w:rPr>
        <w:t xml:space="preserve"> 2004.</w:t>
      </w:r>
    </w:p>
    <w:p w:rsidR="0056688B" w:rsidRPr="00E153A1" w:rsidRDefault="0056688B" w:rsidP="00E153A1">
      <w:pPr>
        <w:spacing w:after="0"/>
      </w:pPr>
    </w:p>
    <w:sectPr w:rsidR="0056688B" w:rsidRPr="00E153A1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3A1"/>
    <w:rsid w:val="00225A41"/>
    <w:rsid w:val="0056688B"/>
    <w:rsid w:val="00573F76"/>
    <w:rsid w:val="00973F87"/>
    <w:rsid w:val="00D353F7"/>
    <w:rsid w:val="00E153A1"/>
    <w:rsid w:val="00F0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87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E153A1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lang w:eastAsia="it-IT"/>
    </w:rPr>
  </w:style>
  <w:style w:type="character" w:customStyle="1" w:styleId="A2">
    <w:name w:val="A2"/>
    <w:uiPriority w:val="99"/>
    <w:rsid w:val="00E153A1"/>
    <w:rPr>
      <w:color w:val="000000"/>
      <w:sz w:val="22"/>
    </w:rPr>
  </w:style>
  <w:style w:type="character" w:customStyle="1" w:styleId="A3">
    <w:name w:val="A3"/>
    <w:uiPriority w:val="99"/>
    <w:rsid w:val="00E153A1"/>
    <w:rPr>
      <w:rFonts w:ascii="TradeGothic LT Light" w:hAnsi="TradeGothic LT Light"/>
      <w:color w:val="000000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90</Words>
  <Characters>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2011-10-11T08:28:00Z</dcterms:created>
  <dcterms:modified xsi:type="dcterms:W3CDTF">2011-10-11T13:25:00Z</dcterms:modified>
</cp:coreProperties>
</file>