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54" w:rsidRDefault="00254B54"/>
    <w:p w:rsidR="00254B54" w:rsidRDefault="00254B54"/>
    <w:p w:rsidR="00254B54" w:rsidRDefault="00254B54">
      <w:bookmarkStart w:id="0" w:name="_GoBack"/>
      <w:bookmarkEnd w:id="0"/>
    </w:p>
    <w:p w:rsidR="00254B54" w:rsidRPr="0076588B" w:rsidRDefault="00254B54" w:rsidP="007658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6588B">
        <w:rPr>
          <w:rFonts w:ascii="Arial" w:hAnsi="Arial" w:cs="Arial"/>
          <w:b/>
          <w:sz w:val="28"/>
          <w:szCs w:val="28"/>
        </w:rPr>
        <w:t>Xanti Schawinsky</w:t>
      </w:r>
    </w:p>
    <w:p w:rsidR="00254B54" w:rsidRDefault="00254B54" w:rsidP="0076588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A2C16">
        <w:rPr>
          <w:rFonts w:ascii="Arial" w:hAnsi="Arial" w:cs="Arial"/>
        </w:rPr>
        <w:t>(1904</w:t>
      </w:r>
      <w:r>
        <w:rPr>
          <w:rFonts w:ascii="Arial" w:hAnsi="Arial" w:cs="Arial"/>
        </w:rPr>
        <w:t xml:space="preserve"> </w:t>
      </w:r>
      <w:r w:rsidRPr="004A2C1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A2C16">
        <w:rPr>
          <w:rFonts w:ascii="Arial" w:hAnsi="Arial" w:cs="Arial"/>
        </w:rPr>
        <w:t>1979, Svizzer</w:t>
      </w:r>
      <w:r>
        <w:rPr>
          <w:rFonts w:ascii="Arial" w:hAnsi="Arial" w:cs="Arial"/>
        </w:rPr>
        <w:t>a)</w:t>
      </w:r>
    </w:p>
    <w:p w:rsidR="00254B54" w:rsidRDefault="00254B54" w:rsidP="0076588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54B54" w:rsidRPr="004A2C16" w:rsidRDefault="00254B54" w:rsidP="0076588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A2C16">
        <w:rPr>
          <w:rFonts w:ascii="Arial" w:hAnsi="Arial" w:cs="Arial"/>
        </w:rPr>
        <w:t>Terminati gli studi superiori, nel 1924 si iscrive al corso di pittura alla Bauhaus di Weimer. Suoi maestri sono: Wassily Kandinsky, Paul Klee, Lászlo Moholy-Nagy e Walter Gropius. L’anno seguente inizia la sperimentazione con la fotografia e mette a punto la teoria del teatro didattico. Nel 1927, dirige il reparto teatrale della Bauhaus, collabora con Moholy-Nagy. Nel 1931, perseguitato come ‘bolscevico’ ed ebreo, si reca dapprima a Berlino e, nel 1933, emigra a Milano dove lavora presso lo studio Boggeri. Qui crea alcune insuperate immagini pubblicitarie per l’Olivetti, ed a</w:t>
      </w:r>
      <w:r>
        <w:rPr>
          <w:rFonts w:ascii="Arial" w:hAnsi="Arial" w:cs="Arial"/>
        </w:rPr>
        <w:t>ltre aziende italiane. Nel 1936</w:t>
      </w:r>
      <w:r w:rsidRPr="004A2C16">
        <w:rPr>
          <w:rFonts w:ascii="Arial" w:hAnsi="Arial" w:cs="Arial"/>
        </w:rPr>
        <w:t xml:space="preserve"> a causa dell’inasprimento delle persecuzioni razziali, si rifugia negli Stati Uniti. Insegna al Black Mountain College del Nord Carolina. Nel 1941 si stabilisce a New York dove, nel 1954, i</w:t>
      </w:r>
      <w:r>
        <w:rPr>
          <w:rFonts w:ascii="Arial" w:hAnsi="Arial" w:cs="Arial"/>
        </w:rPr>
        <w:t>nsegna al New York City College</w:t>
      </w:r>
      <w:r w:rsidRPr="004A2C16">
        <w:rPr>
          <w:rFonts w:ascii="Arial" w:hAnsi="Arial" w:cs="Arial"/>
        </w:rPr>
        <w:t xml:space="preserve"> e all’università, sempre proseguendo con la sperimentazione in fotografia. Nel 1961, rientra in Svizzera.</w:t>
      </w:r>
    </w:p>
    <w:p w:rsidR="00254B54" w:rsidRDefault="00254B54"/>
    <w:sectPr w:rsidR="00254B54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88B"/>
    <w:rsid w:val="00225A41"/>
    <w:rsid w:val="00254B54"/>
    <w:rsid w:val="00363B2A"/>
    <w:rsid w:val="003E07F1"/>
    <w:rsid w:val="004A2C16"/>
    <w:rsid w:val="0076588B"/>
    <w:rsid w:val="00D353F7"/>
    <w:rsid w:val="00FC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9B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588B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147</Words>
  <Characters>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aa</cp:lastModifiedBy>
  <cp:revision>2</cp:revision>
  <dcterms:created xsi:type="dcterms:W3CDTF">2011-10-11T08:41:00Z</dcterms:created>
  <dcterms:modified xsi:type="dcterms:W3CDTF">2011-10-12T15:54:00Z</dcterms:modified>
</cp:coreProperties>
</file>