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9D" w:rsidRDefault="007A439D"/>
    <w:p w:rsidR="007A439D" w:rsidRDefault="007A439D"/>
    <w:p w:rsidR="007A439D" w:rsidRDefault="007A439D"/>
    <w:p w:rsidR="007A439D" w:rsidRPr="00A6544F" w:rsidRDefault="007A439D" w:rsidP="00A65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"/>
        <w:jc w:val="both"/>
        <w:rPr>
          <w:rFonts w:cs="Helvetica"/>
          <w:b/>
          <w:color w:val="000000"/>
          <w:sz w:val="28"/>
          <w:szCs w:val="28"/>
          <w:lang w:val="en-GB"/>
        </w:rPr>
      </w:pPr>
      <w:bookmarkStart w:id="0" w:name="_GoBack"/>
    </w:p>
    <w:p w:rsidR="007A439D" w:rsidRPr="00A6544F" w:rsidRDefault="007A439D" w:rsidP="00A6544F">
      <w:pPr>
        <w:jc w:val="both"/>
        <w:rPr>
          <w:rFonts w:cs="Helvetica"/>
          <w:b/>
          <w:color w:val="000000"/>
          <w:sz w:val="28"/>
          <w:szCs w:val="28"/>
        </w:rPr>
      </w:pPr>
      <w:r w:rsidRPr="00A6544F">
        <w:rPr>
          <w:rFonts w:cs="Helvetica"/>
          <w:b/>
          <w:color w:val="000000"/>
          <w:sz w:val="28"/>
          <w:szCs w:val="28"/>
        </w:rPr>
        <w:t>Carlo Valsecchi</w:t>
      </w:r>
    </w:p>
    <w:bookmarkEnd w:id="0"/>
    <w:p w:rsidR="007A439D" w:rsidRDefault="007A439D" w:rsidP="00A6544F">
      <w:pPr>
        <w:jc w:val="both"/>
        <w:rPr>
          <w:rFonts w:cs="Helvetica"/>
          <w:color w:val="000000"/>
        </w:rPr>
      </w:pPr>
      <w:r>
        <w:rPr>
          <w:rFonts w:cs="Helvetica"/>
          <w:color w:val="000000"/>
        </w:rPr>
        <w:t>(1965, Italia)</w:t>
      </w:r>
    </w:p>
    <w:p w:rsidR="007A439D" w:rsidRDefault="007A439D" w:rsidP="00A6544F">
      <w:pPr>
        <w:jc w:val="both"/>
        <w:rPr>
          <w:rFonts w:cs="Helvetica"/>
          <w:color w:val="000000"/>
        </w:rPr>
      </w:pPr>
    </w:p>
    <w:p w:rsidR="007A439D" w:rsidRPr="004736FC" w:rsidRDefault="007A439D" w:rsidP="00A6544F">
      <w:pPr>
        <w:jc w:val="both"/>
        <w:rPr>
          <w:rFonts w:cs="Helvetica"/>
          <w:color w:val="000000"/>
          <w:lang w:val="en-GB"/>
        </w:rPr>
      </w:pPr>
      <w:r w:rsidRPr="006D4ADD">
        <w:rPr>
          <w:bCs w:val="0"/>
          <w:szCs w:val="24"/>
        </w:rPr>
        <w:t xml:space="preserve">Dai primi anni Novanta ha esposto in svariate mostre personali e collettive in Italia e all'estero: 1992, Biennale di Architettura, Venezia; 1999, Istituto Italiano di Cultura, New York; 2000, Fondazione Peggy Guggenheim, Venezia; 2001, Galerie 213, Parigi; 2001, </w:t>
      </w:r>
      <w:smartTag w:uri="urn:schemas-microsoft-com:office:smarttags" w:element="PersonName">
        <w:r w:rsidRPr="006D4ADD">
          <w:rPr>
            <w:bCs w:val="0"/>
            <w:szCs w:val="24"/>
          </w:rPr>
          <w:t>Studio</w:t>
        </w:r>
      </w:smartTag>
      <w:r w:rsidRPr="006D4ADD">
        <w:rPr>
          <w:bCs w:val="0"/>
          <w:szCs w:val="24"/>
        </w:rPr>
        <w:t xml:space="preserve"> Casoli, Milano; 2002, Chapelle du Rham,</w:t>
      </w:r>
      <w:r>
        <w:rPr>
          <w:bCs w:val="0"/>
          <w:szCs w:val="24"/>
        </w:rPr>
        <w:t xml:space="preserve"> </w:t>
      </w:r>
      <w:r w:rsidRPr="006D4ADD">
        <w:rPr>
          <w:bCs w:val="0"/>
          <w:szCs w:val="24"/>
        </w:rPr>
        <w:t xml:space="preserve">Lussemburgo, </w:t>
      </w:r>
      <w:r w:rsidRPr="006D4ADD">
        <w:rPr>
          <w:rFonts w:cs="Arial"/>
        </w:rPr>
        <w:t xml:space="preserve">2005, Fondazione Rosselli, Torino; 2006, Triennale di Milano; 2009, Musée de l’Elysée, Losanna. </w:t>
      </w:r>
      <w:r w:rsidRPr="006D4ADD">
        <w:rPr>
          <w:bCs w:val="0"/>
          <w:szCs w:val="24"/>
          <w:lang w:val="en-GB"/>
        </w:rPr>
        <w:t>Ha pubblicato:</w:t>
      </w:r>
      <w:r w:rsidRPr="006D4ADD">
        <w:rPr>
          <w:lang w:val="en-GB"/>
        </w:rPr>
        <w:t xml:space="preserve"> ‘Fruit and Vegetables’, 2008; [2797°F], 2006; ‘#0148 Dalmine, IT. 2002, Nascita di un termovalorizzatore’, 2003; Porto Vado’, 2002; ‘Tector―The Architecture of an Engine Built for Reliability’, 2000.</w:t>
      </w:r>
    </w:p>
    <w:p w:rsidR="007A439D" w:rsidRDefault="007A439D" w:rsidP="00A6544F">
      <w:pPr>
        <w:jc w:val="both"/>
        <w:rPr>
          <w:lang w:val="en-GB"/>
        </w:rPr>
      </w:pPr>
    </w:p>
    <w:p w:rsidR="007A439D" w:rsidRPr="004736FC" w:rsidRDefault="007A439D">
      <w:pPr>
        <w:rPr>
          <w:lang w:val="en-GB"/>
        </w:rPr>
      </w:pPr>
    </w:p>
    <w:sectPr w:rsidR="007A439D" w:rsidRPr="004736FC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44F"/>
    <w:rsid w:val="000D398A"/>
    <w:rsid w:val="00225A41"/>
    <w:rsid w:val="004736FC"/>
    <w:rsid w:val="004C10E2"/>
    <w:rsid w:val="006D4ADD"/>
    <w:rsid w:val="007A439D"/>
    <w:rsid w:val="00A6544F"/>
    <w:rsid w:val="00D3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4F"/>
    <w:rPr>
      <w:rFonts w:ascii="Arial" w:hAnsi="Arial"/>
      <w:bCs/>
      <w:sz w:val="24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100</Words>
  <Characters>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2011-10-11T10:49:00Z</dcterms:created>
  <dcterms:modified xsi:type="dcterms:W3CDTF">2011-10-11T14:44:00Z</dcterms:modified>
</cp:coreProperties>
</file>